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DD" w:rsidRPr="00DC073B" w:rsidRDefault="004645DD" w:rsidP="004645DD">
      <w:pPr>
        <w:jc w:val="center"/>
        <w:rPr>
          <w:sz w:val="32"/>
          <w:szCs w:val="32"/>
        </w:rPr>
      </w:pPr>
      <w:r w:rsidRPr="00DC073B">
        <w:rPr>
          <w:sz w:val="32"/>
          <w:szCs w:val="32"/>
        </w:rPr>
        <w:t>Verbal answers</w:t>
      </w:r>
      <w:r>
        <w:rPr>
          <w:sz w:val="32"/>
          <w:szCs w:val="32"/>
        </w:rPr>
        <w:t>: Discrete</w:t>
      </w:r>
    </w:p>
    <w:p w:rsidR="004645DD" w:rsidRDefault="004645DD" w:rsidP="004645DD"/>
    <w:p w:rsidR="004645DD" w:rsidRDefault="004645DD" w:rsidP="004645DD">
      <w:pPr>
        <w:pStyle w:val="ListParagraph"/>
        <w:numPr>
          <w:ilvl w:val="0"/>
          <w:numId w:val="1"/>
        </w:numPr>
      </w:pPr>
      <w:r>
        <w:t>Presentation 6: Verbal Overview &amp; Discrete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6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But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;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proofErr w:type="gramStart"/>
      <w:r>
        <w:t>despite</w:t>
      </w:r>
      <w:proofErr w:type="gramEnd"/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Although, also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While, rarely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8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B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B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9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Dense, liquid, an illustration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Dilapidated, ostentatious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Orator, ebullience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10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Impecunious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 fleeting, real achievement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12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B, F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A, F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13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A, D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D, F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14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C, F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Pedantic, antediluvian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15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Overstated, penchant for, investment in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Efficacy, usefulness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16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Demarcates, apocryphal, senescence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17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An ineluctable, merely denouement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A, E</w:t>
      </w:r>
    </w:p>
    <w:p w:rsidR="004645DD" w:rsidRDefault="004645DD" w:rsidP="004645DD">
      <w:pPr>
        <w:pStyle w:val="ListParagraph"/>
        <w:numPr>
          <w:ilvl w:val="1"/>
          <w:numId w:val="1"/>
        </w:numPr>
      </w:pPr>
      <w:r>
        <w:t>Slide 18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A, D</w:t>
      </w:r>
    </w:p>
    <w:p w:rsidR="004645DD" w:rsidRDefault="004645DD" w:rsidP="004645DD">
      <w:pPr>
        <w:pStyle w:val="ListParagraph"/>
        <w:numPr>
          <w:ilvl w:val="2"/>
          <w:numId w:val="1"/>
        </w:numPr>
      </w:pPr>
      <w:r>
        <w:t>B, E</w:t>
      </w:r>
    </w:p>
    <w:p w:rsidR="006D44A6" w:rsidRDefault="006D44A6">
      <w:bookmarkStart w:id="0" w:name="_GoBack"/>
      <w:bookmarkEnd w:id="0"/>
    </w:p>
    <w:sectPr w:rsidR="006D44A6" w:rsidSect="006D4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9AB"/>
    <w:multiLevelType w:val="hybridMultilevel"/>
    <w:tmpl w:val="CED2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DD"/>
    <w:rsid w:val="004645DD"/>
    <w:rsid w:val="006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15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Bowman</dc:creator>
  <cp:keywords/>
  <dc:description/>
  <cp:lastModifiedBy>Beth Bowman</cp:lastModifiedBy>
  <cp:revision>1</cp:revision>
  <dcterms:created xsi:type="dcterms:W3CDTF">2016-07-13T14:23:00Z</dcterms:created>
  <dcterms:modified xsi:type="dcterms:W3CDTF">2016-07-13T14:23:00Z</dcterms:modified>
</cp:coreProperties>
</file>